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232E" w14:textId="77777777" w:rsidR="00734C65" w:rsidRPr="00B36044" w:rsidRDefault="00734C65" w:rsidP="00734C6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permStart w:id="1494513900" w:edGrp="everyone"/>
      <w:r w:rsidRPr="00B36044">
        <w:rPr>
          <w:rFonts w:eastAsia="Times New Roman" w:cstheme="minorHAnsi"/>
          <w:lang w:val="x-none" w:eastAsia="x-none"/>
        </w:rPr>
        <w:t xml:space="preserve">Název obce/města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7A3E8009" w14:textId="77777777" w:rsidR="00734C65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62EF50C7" w14:textId="1BE4DA08" w:rsidR="00F679E1" w:rsidRPr="00B36044" w:rsidRDefault="00F679E1" w:rsidP="00F679E1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 xml:space="preserve">Evidenční číslo </w:t>
      </w: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4AC2E1CA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IČO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315CDA6D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Kraj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ermEnd w:id="1494513900"/>
    <w:p w14:paraId="52344B7B" w14:textId="77777777" w:rsidR="00734C65" w:rsidRPr="00B36044" w:rsidRDefault="00734C65" w:rsidP="00734C65">
      <w:pPr>
        <w:spacing w:after="0" w:line="240" w:lineRule="auto"/>
        <w:ind w:firstLine="708"/>
        <w:rPr>
          <w:rFonts w:eastAsia="Times New Roman" w:cstheme="minorHAnsi"/>
          <w:b/>
          <w:i/>
          <w:color w:val="0070C0"/>
          <w:lang w:val="x-none" w:eastAsia="x-none"/>
        </w:rPr>
      </w:pPr>
    </w:p>
    <w:p w14:paraId="1631B2CB" w14:textId="7D2448F9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b/>
          <w:lang w:val="x-none" w:eastAsia="x-none"/>
        </w:rPr>
        <w:t xml:space="preserve">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</w:p>
    <w:p w14:paraId="0BA4E300" w14:textId="7777777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„Z“ (základním), kategorie podvozku</w:t>
      </w:r>
    </w:p>
    <w:p w14:paraId="4FA534E4" w14:textId="25C93433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561542068" w:edGrp="everyone"/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</w:p>
    <w:p w14:paraId="7293EC2A" w14:textId="7DAE60EC" w:rsidR="00734C65" w:rsidRPr="00F679E1" w:rsidRDefault="00734C65" w:rsidP="00F679E1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s celkovou hmotností do 3500 kg (dále jen „DA“)</w:t>
      </w:r>
      <w:r w:rsidRPr="00B36044">
        <w:rPr>
          <w:rFonts w:eastAsia="Times New Roman" w:cstheme="minorHAnsi"/>
          <w:lang w:eastAsia="x-none"/>
        </w:rPr>
        <w:t>.</w:t>
      </w:r>
    </w:p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Kabinou osádky se rozumí prostor první řady sedadel,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kterou tvoří</w:t>
      </w:r>
    </w:p>
    <w:p w14:paraId="516061DD" w14:textId="6EBC6C35" w:rsidR="00B31BDF" w:rsidRPr="00B36044" w:rsidRDefault="00B31BDF" w:rsidP="00656EC8">
      <w:pPr>
        <w:pStyle w:val="Zkladntext"/>
        <w:numPr>
          <w:ilvl w:val="0"/>
          <w:numId w:val="1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sedadla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spolujezdce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,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řidiče</w:t>
      </w:r>
      <w:r w:rsidR="0048379E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a pro jedn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osobu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</w:t>
      </w:r>
    </w:p>
    <w:permEnd w:id="1343842482"/>
    <w:p w14:paraId="799747C7" w14:textId="54DA76D8" w:rsidR="00B31BDF" w:rsidRPr="00B36044" w:rsidRDefault="00B31BDF" w:rsidP="00B31BDF">
      <w:pPr>
        <w:pStyle w:val="Zkladntext"/>
        <w:spacing w:after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druhé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a třetí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3BA99E18" w14:textId="4CBA9A54" w:rsidR="00B31BDF" w:rsidRPr="00B36044" w:rsidRDefault="005A62E8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Sedadla jsou</w:t>
      </w:r>
    </w:p>
    <w:p w14:paraId="7522E1D9" w14:textId="77777777" w:rsidR="00B31BDF" w:rsidRPr="00B36044" w:rsidRDefault="00B31BDF" w:rsidP="00656EC8">
      <w:pPr>
        <w:pStyle w:val="Default"/>
        <w:numPr>
          <w:ilvl w:val="0"/>
          <w:numId w:val="14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403264800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orientována po směru jízdy.</w:t>
      </w:r>
    </w:p>
    <w:permEnd w:id="1403264800"/>
    <w:p w14:paraId="4FDE72BE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Kabina osádky je jednoprostorová, nedělená a je vybavena</w:t>
      </w:r>
    </w:p>
    <w:p w14:paraId="23E4C748" w14:textId="77777777" w:rsidR="00B31BDF" w:rsidRPr="00B36044" w:rsidRDefault="00B31BDF" w:rsidP="00656EC8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57098007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třemi dveřmi, z nichž jedny jsou posuvné.</w:t>
      </w:r>
    </w:p>
    <w:permEnd w:id="1570980076"/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470098939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3DEF0DA6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16EB7C5D" w14:textId="1258AD4B" w:rsidR="00A657C4" w:rsidRPr="00B36044" w:rsidRDefault="000164FA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>
        <w:rPr>
          <w:rFonts w:cstheme="minorHAnsi"/>
          <w:b/>
          <w:bCs/>
          <w:color w:val="FF0000"/>
          <w:lang w:val="x-none" w:eastAsia="x-none"/>
        </w:rPr>
        <w:lastRenderedPageBreak/>
        <w:t>D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igitální terminál splňuje parametry dle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="00A657C4" w:rsidRPr="00B36044">
        <w:rPr>
          <w:rFonts w:cstheme="minorHAnsi"/>
          <w:b/>
          <w:bCs/>
          <w:color w:val="FF0000"/>
          <w:lang w:eastAsia="x-none"/>
        </w:rPr>
        <w:t>ášky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  <w:permEnd w:id="470098939"/>
    </w:p>
    <w:p w14:paraId="630EB434" w14:textId="77777777" w:rsidR="00693FFF" w:rsidRPr="00B36044" w:rsidRDefault="003460EE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650081882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Kabina osádky je vybavena dvěma dobíjecími úchyty pro ruční radiostanice kompatibilními s</w:t>
      </w:r>
      <w:r w:rsidR="00693FF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693FFF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typem …, výrobce …</w:t>
      </w:r>
      <w:r w:rsidR="00693FFF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 úchyty pro montáž</w:t>
      </w:r>
    </w:p>
    <w:p w14:paraId="73E4EC43" w14:textId="77777777" w:rsidR="00693FFF" w:rsidRPr="00B36044" w:rsidRDefault="00693FFF" w:rsidP="00656EC8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dodá výrobce DA (dodavatel).</w:t>
      </w:r>
    </w:p>
    <w:permEnd w:id="650081882"/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permStart w:id="1988564462" w:edGrp="everyone"/>
      <w:r w:rsidRPr="00B36044">
        <w:rPr>
          <w:rFonts w:asciiTheme="minorHAnsi" w:hAnsiTheme="minorHAnsi" w:cstheme="minorHAnsi"/>
          <w:sz w:val="22"/>
          <w:szCs w:val="22"/>
        </w:rPr>
        <w:t>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permEnd w:id="1988564462"/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</w:p>
    <w:p w14:paraId="505DF3EA" w14:textId="382B1DB0" w:rsidR="007705A3" w:rsidRPr="00FB47D5" w:rsidRDefault="00FB47D5" w:rsidP="00FB47D5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7705A3" w:rsidRPr="00FB47D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Kabina osádky je vybavena: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6647ADA7" w:rsidR="007705A3" w:rsidRPr="00B36044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sedadel,</w:t>
      </w:r>
    </w:p>
    <w:p w14:paraId="5B3446BC" w14:textId="35B3099C" w:rsidR="007705A3" w:rsidRPr="00B36044" w:rsidRDefault="007705A3" w:rsidP="00656EC8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topením nezávislým na chodu motoru a jízdě o tepelném výkonu nejméně </w:t>
      </w:r>
      <w:r w:rsidR="00FB47D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3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kW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.</w:t>
      </w:r>
    </w:p>
    <w:permEnd w:id="60559927"/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23B3DB4B" w:rsidR="005E7E87" w:rsidRPr="00FB47D5" w:rsidRDefault="00FB47D5" w:rsidP="008306D0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permStart w:id="1651252818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5E7E87" w:rsidRPr="00FB47D5">
        <w:rPr>
          <w:rFonts w:asciiTheme="minorHAnsi" w:hAnsiTheme="minorHAnsi" w:cstheme="minorHAnsi"/>
          <w:b/>
          <w:color w:val="00B050"/>
          <w:sz w:val="22"/>
          <w:szCs w:val="22"/>
        </w:rPr>
        <w:t>Kabina osádky je dále vybavena:</w:t>
      </w:r>
    </w:p>
    <w:p w14:paraId="234947B6" w14:textId="75700590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</w:t>
      </w:r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funkcí Apple </w:t>
      </w:r>
      <w:proofErr w:type="spellStart"/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>CarPlay</w:t>
      </w:r>
      <w:proofErr w:type="spellEnd"/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a Android Auto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4D50CE1C" w14:textId="4991F66E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</w:t>
      </w:r>
      <w:r w:rsidR="00FB47D5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ermEnd w:id="1651252818"/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77777777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ermEnd w:id="1082005356"/>
    <w:p w14:paraId="5A284EBE" w14:textId="540A6177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jmenovitým měrným výkonem nejméně 25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696541067" w:edGrp="everyone"/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lastRenderedPageBreak/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  <w:permEnd w:id="1067525350"/>
    </w:p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75059561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 w14:paraId="1B834DE8" w14:textId="22BA76D2" w:rsidR="0028109B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450275559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vybaven dvěma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zásuvkami pro připojení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požárních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světlomet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ů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12 V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.</w:t>
      </w:r>
      <w:r w:rsidR="00167F3D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</w:t>
      </w:r>
      <w:proofErr w:type="spellStart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ásuvky</w:t>
      </w:r>
      <w:proofErr w:type="spellEnd"/>
      <w:r w:rsidR="001E57B7" w:rsidRPr="000F6A3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umístěné </w:t>
      </w:r>
      <w:r w:rsidR="00994441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vně karoserie mají krytí nejméně IP 54.</w:t>
      </w:r>
    </w:p>
    <w:permEnd w:id="1450275559"/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302016878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</w:p>
    <w:permEnd w:id="1302016878"/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702691308" w:edGrp="everyone"/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53F2F20E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2143573754" w:edGrp="everyone"/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4C83A6E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parkovacími senzory vzadu,</w:t>
      </w:r>
    </w:p>
    <w:p w14:paraId="34908D49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couvací kamerou,</w:t>
      </w:r>
    </w:p>
    <w:p w14:paraId="2888F247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gumovými koberci na podlaze,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ermEnd w:id="2143573754"/>
    <w:p w14:paraId="67D0CD09" w14:textId="77777777" w:rsidR="009D0158" w:rsidRPr="00B36044" w:rsidRDefault="00545080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Zavazadlový prostor DA</w:t>
      </w:r>
    </w:p>
    <w:p w14:paraId="5056BE2A" w14:textId="21A67A0A" w:rsidR="00573D9D" w:rsidRPr="00B36044" w:rsidRDefault="008306D0" w:rsidP="0048379E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Zavazadlový prostor DA je přístupný dveřmi na zadní straně karosérie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při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uložení předepsaného rozsahu požárního příslušenství:</w:t>
      </w:r>
    </w:p>
    <w:p w14:paraId="2ACA40AE" w14:textId="591F9CBC" w:rsidR="008306D0" w:rsidRPr="00B36044" w:rsidRDefault="008306D0" w:rsidP="00927213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umožňuje uložení zavazadel v počtu shodném s počtem sedadel s velikostí každého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120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 a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hmotností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25</w:t>
      </w:r>
      <w:r w:rsidR="0092721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kg,</w:t>
      </w:r>
    </w:p>
    <w:p w14:paraId="2C200A82" w14:textId="5977BA50" w:rsidR="00545080" w:rsidRPr="00B36044" w:rsidRDefault="001D7DB9" w:rsidP="00927213">
      <w:pPr>
        <w:numPr>
          <w:ilvl w:val="0"/>
          <w:numId w:val="20"/>
        </w:numPr>
        <w:spacing w:after="120" w:line="240" w:lineRule="auto"/>
        <w:ind w:left="851" w:hanging="284"/>
        <w:jc w:val="both"/>
        <w:rPr>
          <w:rFonts w:cstheme="minorHAnsi"/>
        </w:rPr>
      </w:pPr>
      <w:r w:rsidRPr="00B36044">
        <w:rPr>
          <w:rFonts w:cstheme="minorHAnsi"/>
        </w:rPr>
        <w:t>má využitelné rozměry nejméně 1000 x 700 mm</w:t>
      </w:r>
      <w:r w:rsidR="00927213">
        <w:rPr>
          <w:rFonts w:cstheme="minorHAnsi"/>
        </w:rPr>
        <w:t xml:space="preserve"> a to od podlahy do výšky nejméně</w:t>
      </w:r>
      <w:r w:rsidRPr="00B36044">
        <w:rPr>
          <w:rFonts w:cstheme="minorHAnsi"/>
        </w:rPr>
        <w:t xml:space="preserve"> 900</w:t>
      </w:r>
      <w:r w:rsidR="00B90F3A" w:rsidRPr="00B36044">
        <w:rPr>
          <w:rFonts w:cstheme="minorHAnsi"/>
        </w:rPr>
        <w:t> </w:t>
      </w:r>
      <w:r w:rsidRPr="00B36044">
        <w:rPr>
          <w:rFonts w:cstheme="minorHAnsi"/>
        </w:rPr>
        <w:t>mm</w:t>
      </w:r>
      <w:r w:rsidR="00927213">
        <w:rPr>
          <w:rFonts w:cstheme="minorHAnsi"/>
        </w:rPr>
        <w:t>.</w:t>
      </w:r>
      <w:r w:rsidRPr="00B36044">
        <w:rPr>
          <w:rFonts w:cstheme="minorHAnsi"/>
        </w:rPr>
        <w:t xml:space="preserve"> </w:t>
      </w:r>
    </w:p>
    <w:p w14:paraId="643FF903" w14:textId="51AA5D0B" w:rsidR="000C38B9" w:rsidRPr="00B36044" w:rsidRDefault="00545080" w:rsidP="00927213">
      <w:pPr>
        <w:spacing w:after="120" w:line="240" w:lineRule="auto"/>
        <w:ind w:left="567"/>
        <w:jc w:val="both"/>
        <w:rPr>
          <w:rFonts w:cstheme="minorHAnsi"/>
        </w:rPr>
      </w:pPr>
      <w:r w:rsidRPr="00B36044">
        <w:rPr>
          <w:rFonts w:cstheme="minorHAnsi"/>
        </w:rPr>
        <w:t xml:space="preserve">V zavazadlovém prostoru jsou </w:t>
      </w:r>
      <w:r w:rsidR="001D7DB9" w:rsidRPr="00B36044">
        <w:rPr>
          <w:rFonts w:cstheme="minorHAnsi"/>
        </w:rPr>
        <w:t>nejméně</w:t>
      </w:r>
      <w:r w:rsidR="00B90F3A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čtyři kotvící body s tažnou silou každého nejméně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3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 xml:space="preserve">kN. </w:t>
      </w:r>
    </w:p>
    <w:p w14:paraId="63EABA2B" w14:textId="52469133" w:rsidR="00B90F3A" w:rsidRPr="00C75A07" w:rsidRDefault="00C75A07" w:rsidP="00C75A07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permStart w:id="471103186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(Nepovinný bod)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Zavazadlový prostor</w:t>
      </w:r>
      <w:r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je</w:t>
      </w:r>
      <w:r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B90F3A" w:rsidRPr="00C75A07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od kabiny osádky oddělen přepážkou.</w:t>
      </w:r>
    </w:p>
    <w:p w14:paraId="783D41B1" w14:textId="046C4B50" w:rsidR="00C75A07" w:rsidRPr="00C75A07" w:rsidRDefault="00C75A07" w:rsidP="00C75A07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(Nepovinný bod)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Zavazadlový prostor je vybaven nejméně jedním plně</w:t>
      </w:r>
      <w:r w:rsidR="009B3EB2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výsuvným vodorovným prvkem. Výsuvný vodorovný prvek je vybaven nejméně 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čtyř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m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i kotvící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mi</w:t>
      </w:r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 body s tažnou silou každého nejméně 3 </w:t>
      </w:r>
      <w:proofErr w:type="spellStart"/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kN</w:t>
      </w:r>
      <w:proofErr w:type="spellEnd"/>
      <w:r w:rsidRPr="00C75A07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.</w:t>
      </w:r>
      <w:permEnd w:id="471103186"/>
    </w:p>
    <w:p w14:paraId="3EF4F750" w14:textId="1AFB732A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 není vybaven zabudovaným zařízením prvotního zásahu,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r w:rsidR="00F679E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nádrží na hasivo, 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>motorovou stříkačkou ani</w:t>
      </w:r>
      <w:r w:rsidR="00B90F3A" w:rsidRPr="00B36044">
        <w:rPr>
          <w:rFonts w:asciiTheme="minorHAnsi" w:hAnsiTheme="minorHAnsi" w:cstheme="minorHAnsi"/>
          <w:bCs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>požárním čerpadlem.</w:t>
      </w:r>
    </w:p>
    <w:p w14:paraId="56C07CEC" w14:textId="05F0DA74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permStart w:id="1067138717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(Nepovinný bod)</w:t>
      </w:r>
      <w:r w:rsidRPr="00830F5F">
        <w:rPr>
          <w:rFonts w:asciiTheme="minorHAnsi" w:hAnsiTheme="minorHAnsi" w:cstheme="minorHAnsi"/>
          <w:b/>
          <w:bCs/>
          <w:color w:val="0070C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DA je vybaven střešním nosičem s nosností nejméně 100 kg pro uložení zavazadel. Střešní nosič je</w:t>
      </w:r>
      <w:r w:rsidR="00FB47D5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tvořen nejméně 3 příčníky a pochozí plošinou s bočnicemi pro</w:t>
      </w:r>
      <w:r w:rsidR="00B90F3A"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 xml:space="preserve">uložení zavazadel. 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lastRenderedPageBreak/>
        <w:t>Vstup na střechu je</w:t>
      </w:r>
      <w:r w:rsidR="00FB47D5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zajištěn žebříkem s neklouzavou úpravou, vyrobeným z korozivzdorných materiálů. Žebřík je</w:t>
      </w:r>
      <w:r w:rsidR="00FB47D5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bCs/>
          <w:color w:val="FF0000"/>
          <w:sz w:val="22"/>
          <w:szCs w:val="22"/>
          <w:lang w:val="cs-CZ"/>
        </w:rPr>
        <w:t>upevněn na zadních dveřích vpravo.</w:t>
      </w:r>
    </w:p>
    <w:permEnd w:id="1067138717"/>
    <w:p w14:paraId="318540CD" w14:textId="77777777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Úchytné a úložné prvky v prostorech pro uložení požárního</w:t>
      </w:r>
      <w:r w:rsidR="00B90F3A" w:rsidRPr="00B36044">
        <w:rPr>
          <w:rFonts w:asciiTheme="minorHAnsi" w:hAnsiTheme="minorHAnsi" w:cstheme="minorHAnsi"/>
          <w:sz w:val="22"/>
          <w:szCs w:val="22"/>
        </w:rPr>
        <w:t xml:space="preserve"> příslušenství jsou provedeny z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lehkého kovu nebo jiného materiálu, s vysokou životností.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38D6A4F2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</w:t>
      </w:r>
      <w:r w:rsidR="00FB47D5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2F4EB7" w:rsidRPr="00B36044">
        <w:rPr>
          <w:rFonts w:asciiTheme="minorHAnsi" w:hAnsiTheme="minorHAnsi" w:cstheme="minorHAnsi"/>
          <w:sz w:val="22"/>
          <w:szCs w:val="22"/>
        </w:rPr>
        <w:t>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ermEnd w:id="916157258"/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(celková barevná definice δE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ermEnd w:id="1886860210"/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permStart w:id="1390226590" w:edGrp="everyone"/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permEnd w:id="1390226590"/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7575A685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 souladu s TP-STS/20-2019*, a to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3C0F6554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přímými moduly - každý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nevykrytých,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 xml:space="preserve">ní vyzařuje </w:t>
      </w:r>
      <w:r w:rsidR="00CA30C4">
        <w:rPr>
          <w:rFonts w:asciiTheme="minorHAnsi" w:hAnsiTheme="minorHAnsi" w:cstheme="minorHAnsi"/>
          <w:sz w:val="22"/>
          <w:szCs w:val="22"/>
        </w:rPr>
        <w:t xml:space="preserve">vyzařuje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střídavě </w:t>
      </w:r>
      <w:r w:rsidR="00CA30C4">
        <w:rPr>
          <w:rFonts w:asciiTheme="minorHAnsi" w:hAnsiTheme="minorHAnsi" w:cstheme="minorHAnsi"/>
          <w:sz w:val="22"/>
          <w:szCs w:val="22"/>
        </w:rPr>
        <w:t xml:space="preserve">světlo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modré barvy na pravé straně a červené barvy na levé straně od podélné osy </w:t>
      </w:r>
      <w:r w:rsidR="00CA30C4">
        <w:rPr>
          <w:rFonts w:asciiTheme="minorHAnsi" w:hAnsiTheme="minorHAnsi" w:cstheme="minorHAnsi"/>
          <w:sz w:val="22"/>
          <w:szCs w:val="22"/>
        </w:rPr>
        <w:t>DA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 ve směru jízdy</w:t>
      </w:r>
      <w:r w:rsidRPr="00B36044">
        <w:rPr>
          <w:rFonts w:asciiTheme="minorHAnsi" w:hAnsiTheme="minorHAnsi" w:cstheme="minorHAnsi"/>
          <w:sz w:val="22"/>
          <w:szCs w:val="22"/>
        </w:rPr>
        <w:t xml:space="preserve"> v režimu dvojzáblesk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63C1540A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Doplňkové svítilny vyzařují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střídavě světlo modré barvy na levé straně a červené barvy na pravé straně od podélné osy </w:t>
      </w:r>
      <w:r w:rsidR="00CA30C4">
        <w:rPr>
          <w:rFonts w:asciiTheme="minorHAnsi" w:hAnsiTheme="minorHAnsi" w:cstheme="minorHAnsi"/>
          <w:sz w:val="22"/>
          <w:szCs w:val="22"/>
        </w:rPr>
        <w:t>DA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 ve směru jízdy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v režimu dvojzáblesk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lastRenderedPageBreak/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4A3DB1DD" w14:textId="1475E7B3" w:rsidR="00545080" w:rsidRPr="00F679E1" w:rsidRDefault="00545080" w:rsidP="00F679E1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134"/>
        <w:gridCol w:w="1134"/>
        <w:gridCol w:w="1134"/>
      </w:tblGrid>
      <w:tr w:rsidR="00545080" w:rsidRPr="00B36044" w14:paraId="6A2D0FF6" w14:textId="77777777" w:rsidTr="00852AF8">
        <w:trPr>
          <w:trHeight w:val="645"/>
          <w:jc w:val="center"/>
        </w:trPr>
        <w:tc>
          <w:tcPr>
            <w:tcW w:w="5949" w:type="dxa"/>
            <w:vAlign w:val="center"/>
            <w:hideMark/>
          </w:tcPr>
          <w:p w14:paraId="2D8DE588" w14:textId="77777777" w:rsidR="00545080" w:rsidRPr="00B36044" w:rsidRDefault="00545080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vAlign w:val="center"/>
            <w:hideMark/>
          </w:tcPr>
          <w:p w14:paraId="37AB5A3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vAlign w:val="center"/>
            <w:hideMark/>
          </w:tcPr>
          <w:p w14:paraId="43AFBDBA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zadavatel</w:t>
            </w:r>
          </w:p>
        </w:tc>
        <w:tc>
          <w:tcPr>
            <w:tcW w:w="1134" w:type="dxa"/>
            <w:vAlign w:val="center"/>
            <w:hideMark/>
          </w:tcPr>
          <w:p w14:paraId="480E5DB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výrobce</w:t>
            </w:r>
          </w:p>
        </w:tc>
      </w:tr>
      <w:tr w:rsidR="00852AF8" w:rsidRPr="00B36044" w14:paraId="67A1AAD7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5DCA4734" w14:textId="0C7EC7F8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19770474" w:edGrp="everyone" w:colFirst="2" w:colLast="2"/>
            <w:permStart w:id="2063816058" w:edGrp="everyone" w:colFirst="3" w:colLast="3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nástroj </w:t>
            </w:r>
            <w:r w:rsidR="00945C60" w:rsidRPr="00B36044">
              <w:rPr>
                <w:rFonts w:eastAsia="Times New Roman" w:cstheme="minorHAnsi"/>
                <w:color w:val="000000"/>
                <w:lang w:eastAsia="cs-CZ"/>
              </w:rPr>
              <w:t xml:space="preserve">vyprošťovací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ruční </w:t>
            </w:r>
          </w:p>
        </w:tc>
        <w:tc>
          <w:tcPr>
            <w:tcW w:w="1134" w:type="dxa"/>
            <w:noWrap/>
            <w:vAlign w:val="center"/>
            <w:hideMark/>
          </w:tcPr>
          <w:p w14:paraId="341A72E1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4597C773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4023F8BC" w14:textId="5EA83A71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37973870" w:edGrp="everyone" w:colFirst="2" w:colLast="2"/>
            <w:permStart w:id="863842247" w:edGrp="everyone" w:colFirst="3" w:colLast="3"/>
            <w:permEnd w:id="419770474"/>
            <w:permEnd w:id="2063816058"/>
            <w:r w:rsidRPr="00B36044"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noWrap/>
            <w:vAlign w:val="center"/>
            <w:hideMark/>
          </w:tcPr>
          <w:p w14:paraId="3F0A1D1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  <w:tr w:rsidR="00852AF8" w:rsidRPr="00B36044" w14:paraId="786ECCEA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6ACB4E2F" w14:textId="7B51440B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74311344" w:edGrp="everyone" w:colFirst="2" w:colLast="2"/>
            <w:permStart w:id="855138845" w:edGrp="everyone" w:colFirst="3" w:colLast="3"/>
            <w:permEnd w:id="1637973870"/>
            <w:permEnd w:id="863842247"/>
            <w:r w:rsidRPr="00B36044">
              <w:rPr>
                <w:rFonts w:eastAsia="Times New Roman" w:cstheme="minorHAnsi"/>
                <w:color w:val="000000"/>
                <w:lang w:eastAsia="cs-CZ"/>
              </w:rPr>
              <w:t>páska vytyčovací</w:t>
            </w:r>
            <w:r w:rsidR="00945C60">
              <w:rPr>
                <w:rFonts w:eastAsia="Times New Roman" w:cstheme="minorHAnsi"/>
                <w:color w:val="000000"/>
                <w:lang w:eastAsia="cs-CZ"/>
              </w:rPr>
              <w:t xml:space="preserve"> červeno-bílá</w:t>
            </w:r>
          </w:p>
        </w:tc>
        <w:tc>
          <w:tcPr>
            <w:tcW w:w="1134" w:type="dxa"/>
            <w:noWrap/>
            <w:vAlign w:val="center"/>
            <w:hideMark/>
          </w:tcPr>
          <w:p w14:paraId="14833EE3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6ADDD4DF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4DB8244B" w14:textId="6370A5E2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259719651" w:edGrp="everyone" w:colFirst="2" w:colLast="2"/>
            <w:permStart w:id="286528046" w:edGrp="everyone" w:colFirst="3" w:colLast="3"/>
            <w:permEnd w:id="2074311344"/>
            <w:permEnd w:id="855138845"/>
            <w:r w:rsidRPr="00B36044">
              <w:rPr>
                <w:rFonts w:cstheme="minorHAnsi"/>
              </w:rPr>
              <w:t>prostředky první pomoci (lékárna v batohu/kufru) v rozsahu povinné výbavy pro kategorii 2</w:t>
            </w:r>
          </w:p>
        </w:tc>
        <w:tc>
          <w:tcPr>
            <w:tcW w:w="1134" w:type="dxa"/>
            <w:noWrap/>
            <w:vAlign w:val="center"/>
            <w:hideMark/>
          </w:tcPr>
          <w:p w14:paraId="2C5531AE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252993B6" w14:textId="77777777" w:rsidTr="00852AF8">
        <w:trPr>
          <w:trHeight w:val="645"/>
          <w:jc w:val="center"/>
        </w:trPr>
        <w:tc>
          <w:tcPr>
            <w:tcW w:w="5949" w:type="dxa"/>
            <w:vAlign w:val="center"/>
            <w:hideMark/>
          </w:tcPr>
          <w:p w14:paraId="4CAEFE52" w14:textId="4E441001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131633614" w:edGrp="everyone" w:colFirst="2" w:colLast="2"/>
            <w:permStart w:id="348606382" w:edGrp="everyone" w:colFirst="3" w:colLast="3"/>
            <w:permEnd w:id="259719651"/>
            <w:permEnd w:id="286528046"/>
            <w:r w:rsidRPr="00B36044">
              <w:rPr>
                <w:rFonts w:eastAsia="Times New Roman" w:cstheme="minorHAnsi"/>
                <w:color w:val="000000"/>
                <w:lang w:eastAsia="cs-CZ"/>
              </w:rPr>
              <w:t>přístroj hasicí práškový, přenosný, s hasicí schopností 34A a</w:t>
            </w:r>
            <w:r w:rsidR="00FB47D5"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zároveň 183B</w:t>
            </w:r>
          </w:p>
        </w:tc>
        <w:tc>
          <w:tcPr>
            <w:tcW w:w="1134" w:type="dxa"/>
            <w:noWrap/>
            <w:vAlign w:val="center"/>
            <w:hideMark/>
          </w:tcPr>
          <w:p w14:paraId="705F5DC9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49D2167E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471465D6" w14:textId="2F268FD0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729749055" w:edGrp="everyone"/>
            <w:permStart w:id="461520283" w:edGrp="everyone" w:colFirst="2" w:colLast="2"/>
            <w:permStart w:id="498892361" w:edGrp="everyone" w:colFirst="3" w:colLast="3"/>
            <w:permEnd w:id="1131633614"/>
            <w:permEnd w:id="348606382"/>
            <w:r w:rsidRPr="00B36044">
              <w:rPr>
                <w:rFonts w:eastAsia="Times New Roman" w:cstheme="minorHAnsi"/>
                <w:color w:val="000000"/>
                <w:lang w:eastAsia="cs-CZ"/>
              </w:rPr>
              <w:t>radiostanice ruční</w:t>
            </w:r>
            <w:r w:rsidR="00FB47D5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FB47D5" w:rsidRPr="00637583">
              <w:rPr>
                <w:rFonts w:eastAsia="Times New Roman" w:cstheme="minorHAnsi"/>
                <w:bCs/>
                <w:lang w:eastAsia="x-none"/>
              </w:rPr>
              <w:t xml:space="preserve">dle bodu </w:t>
            </w:r>
            <w:r w:rsidR="00FB47D5">
              <w:rPr>
                <w:rFonts w:eastAsia="Times New Roman" w:cstheme="minorHAnsi"/>
                <w:bCs/>
                <w:lang w:eastAsia="x-none"/>
              </w:rPr>
              <w:t>2</w:t>
            </w:r>
            <w:r w:rsidR="00FB47D5" w:rsidRPr="00637583">
              <w:rPr>
                <w:rFonts w:eastAsia="Times New Roman" w:cstheme="minorHAnsi"/>
                <w:bCs/>
                <w:lang w:eastAsia="x-none"/>
              </w:rPr>
              <w:t xml:space="preserve"> Přílohy č. 1, vyhlášky č.</w:t>
            </w:r>
            <w:r w:rsidR="00FB47D5">
              <w:rPr>
                <w:rFonts w:eastAsia="Times New Roman" w:cstheme="minorHAnsi"/>
                <w:bCs/>
                <w:lang w:eastAsia="x-none"/>
              </w:rPr>
              <w:t> </w:t>
            </w:r>
            <w:r w:rsidR="00FB47D5" w:rsidRPr="00637583">
              <w:rPr>
                <w:rFonts w:eastAsia="Times New Roman" w:cstheme="minorHAnsi"/>
                <w:bCs/>
                <w:lang w:eastAsia="x-none"/>
              </w:rPr>
              <w:t>69/2014 Sb., o technických podmínkách věcných prostředků požární ochrany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  <w:permEnd w:id="729749055"/>
          </w:p>
        </w:tc>
        <w:tc>
          <w:tcPr>
            <w:tcW w:w="1134" w:type="dxa"/>
            <w:noWrap/>
            <w:vAlign w:val="center"/>
            <w:hideMark/>
          </w:tcPr>
          <w:p w14:paraId="7493AFD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permStart w:id="1493458655" w:edGrp="everyone"/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  <w:permEnd w:id="1493458655"/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  <w:tr w:rsidR="00852AF8" w:rsidRPr="00B36044" w14:paraId="36226854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1BB5B711" w14:textId="7D6CA88C" w:rsidR="00852AF8" w:rsidRPr="00B36044" w:rsidRDefault="00167F3D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784307280" w:edGrp="everyone" w:colFirst="2" w:colLast="2"/>
            <w:permStart w:id="514939530" w:edGrp="everyone" w:colFirst="3" w:colLast="3"/>
            <w:permEnd w:id="461520283"/>
            <w:permEnd w:id="498892361"/>
            <w:r w:rsidRPr="00B36044">
              <w:rPr>
                <w:rFonts w:cstheme="minorHAnsi"/>
              </w:rPr>
              <w:t xml:space="preserve">rukavice lékařské pro jednorázové </w:t>
            </w:r>
            <w:r w:rsidR="00FB47D5">
              <w:rPr>
                <w:rFonts w:cstheme="minorHAnsi"/>
              </w:rPr>
              <w:t>použití nesterilní, nejméně 100 </w:t>
            </w:r>
            <w:r w:rsidRPr="00B36044">
              <w:rPr>
                <w:rFonts w:cstheme="minorHAnsi"/>
              </w:rPr>
              <w:t>kusů v balení, materiál nitril, podle ČSN EN 455</w:t>
            </w:r>
          </w:p>
        </w:tc>
        <w:tc>
          <w:tcPr>
            <w:tcW w:w="1134" w:type="dxa"/>
            <w:noWrap/>
            <w:vAlign w:val="center"/>
            <w:hideMark/>
          </w:tcPr>
          <w:p w14:paraId="253CD21B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7D5D062B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61093488" w14:textId="598011A2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2146641928" w:edGrp="everyone"/>
            <w:permStart w:id="193934502" w:edGrp="everyone" w:colFirst="2" w:colLast="2"/>
            <w:permStart w:id="880881070" w:edGrp="everyone" w:colFirst="3" w:colLast="3"/>
            <w:permEnd w:id="1784307280"/>
            <w:permEnd w:id="514939530"/>
            <w:r w:rsidRPr="00B36044">
              <w:rPr>
                <w:rFonts w:eastAsia="Times New Roman" w:cstheme="minorHAnsi"/>
                <w:color w:val="000000"/>
                <w:lang w:eastAsia="cs-CZ"/>
              </w:rPr>
              <w:t>světlomet požární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 12 V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 xml:space="preserve">v provedení LED, 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se světelným tokem nejméně 1300 </w:t>
            </w:r>
            <w:proofErr w:type="spellStart"/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>lm</w:t>
            </w:r>
            <w:proofErr w:type="spellEnd"/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, </w:t>
            </w:r>
            <w:r w:rsidR="001E57B7" w:rsidRPr="00B36044">
              <w:rPr>
                <w:rFonts w:eastAsia="Times New Roman" w:cstheme="minorHAnsi"/>
                <w:color w:val="000000"/>
                <w:lang w:eastAsia="cs-CZ"/>
              </w:rPr>
              <w:t xml:space="preserve">IP nejméně 54,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s kloubovým 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magnetickým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úchytem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 xml:space="preserve"> a kabelem o délce nejméně 3 m pro napojení na</w:t>
            </w:r>
            <w:r w:rsidR="00FB47D5"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="00167F3D" w:rsidRPr="00B36044">
              <w:rPr>
                <w:rFonts w:eastAsia="Times New Roman" w:cstheme="minorHAnsi"/>
                <w:color w:val="000000"/>
                <w:lang w:eastAsia="cs-CZ"/>
              </w:rPr>
              <w:t>elektroinstalaci DA</w:t>
            </w:r>
            <w:r w:rsidR="00927213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927213" w:rsidRPr="005A0803">
              <w:rPr>
                <w:rFonts w:eastAsia="Times New Roman" w:cstheme="minorHAnsi"/>
                <w:bCs/>
                <w:i/>
                <w:color w:val="0070C0"/>
                <w:lang w:eastAsia="x-none"/>
              </w:rPr>
              <w:t>(nepovinné)</w:t>
            </w:r>
            <w:permEnd w:id="2146641928"/>
          </w:p>
        </w:tc>
        <w:tc>
          <w:tcPr>
            <w:tcW w:w="1134" w:type="dxa"/>
            <w:noWrap/>
            <w:vAlign w:val="center"/>
            <w:hideMark/>
          </w:tcPr>
          <w:p w14:paraId="3931335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permStart w:id="1252267464" w:edGrp="everyone"/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  <w:permEnd w:id="1252267464"/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  <w:tr w:rsidR="00852AF8" w:rsidRPr="00B36044" w14:paraId="4906DF1B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74C2A105" w14:textId="7BC26CEA" w:rsidR="00852AF8" w:rsidRPr="00B36044" w:rsidRDefault="00167F3D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957693623" w:edGrp="everyone" w:colFirst="2" w:colLast="2"/>
            <w:permStart w:id="258169968" w:edGrp="everyone" w:colFirst="3" w:colLast="3"/>
            <w:permEnd w:id="193934502"/>
            <w:permEnd w:id="880881070"/>
            <w:r w:rsidRPr="00B36044">
              <w:rPr>
                <w:rFonts w:cstheme="minorHAnsi"/>
              </w:rPr>
              <w:t>svítilna ruční akumulátorová s dobíjecím akumulátorem v</w:t>
            </w:r>
            <w:r w:rsidR="00FB47D5">
              <w:rPr>
                <w:rFonts w:cstheme="minorHAnsi"/>
              </w:rPr>
              <w:t> </w:t>
            </w:r>
            <w:r w:rsidRPr="00B36044">
              <w:rPr>
                <w:rFonts w:cstheme="minorHAnsi"/>
              </w:rPr>
              <w:t>provedení LED, ATEX, voděodolná, nárazuvzdorná</w:t>
            </w:r>
          </w:p>
        </w:tc>
        <w:tc>
          <w:tcPr>
            <w:tcW w:w="1134" w:type="dxa"/>
            <w:noWrap/>
            <w:vAlign w:val="center"/>
            <w:hideMark/>
          </w:tcPr>
          <w:p w14:paraId="69A8315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</w:tbl>
    <w:permEnd w:id="1957693623"/>
    <w:permEnd w:id="258169968"/>
    <w:p w14:paraId="27A9F53D" w14:textId="77777777" w:rsidR="00545080" w:rsidRPr="00B36044" w:rsidRDefault="00545080" w:rsidP="00545080">
      <w:pPr>
        <w:pStyle w:val="Zkladntext"/>
        <w:spacing w:before="120" w:after="0"/>
        <w:ind w:left="142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r w:rsidRPr="00B36044">
        <w:rPr>
          <w:rFonts w:asciiTheme="minorHAnsi" w:hAnsiTheme="minorHAnsi" w:cstheme="minorHAnsi"/>
          <w:b/>
          <w:sz w:val="22"/>
          <w:szCs w:val="22"/>
        </w:rPr>
        <w:t>echnické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p w14:paraId="3E31E440" w14:textId="77777777" w:rsidR="00545080" w:rsidRPr="00B36044" w:rsidRDefault="00545080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1B0E42D8" w14:textId="67E86115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Tuto technickou specifikaci vypracoval a případné zpř</w:t>
      </w:r>
      <w:r w:rsidR="007B736F" w:rsidRPr="00B36044">
        <w:rPr>
          <w:rFonts w:eastAsia="Times New Roman" w:cstheme="minorHAnsi"/>
          <w:lang w:val="x-none" w:eastAsia="x-none"/>
        </w:rPr>
        <w:t xml:space="preserve">esňující údaje může poskytnout </w:t>
      </w:r>
      <w:permStart w:id="1283081632" w:edGrp="everyone"/>
      <w:r w:rsidRPr="00B36044">
        <w:rPr>
          <w:rFonts w:eastAsia="Times New Roman" w:cstheme="minorHAnsi"/>
          <w:highlight w:val="cyan"/>
          <w:lang w:val="x-none" w:eastAsia="x-none"/>
        </w:rPr>
        <w:t>pan/paní</w:t>
      </w:r>
      <w:r w:rsidR="007B736F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………………………</w:t>
      </w:r>
      <w:permEnd w:id="1283081632"/>
      <w:r w:rsidR="007B736F" w:rsidRPr="00B36044">
        <w:rPr>
          <w:rFonts w:eastAsia="Times New Roman" w:cstheme="minorHAnsi"/>
          <w:lang w:val="x-none" w:eastAsia="x-none"/>
        </w:rPr>
        <w:t>, e</w:t>
      </w:r>
      <w:r w:rsidRPr="00B36044">
        <w:rPr>
          <w:rFonts w:eastAsia="Times New Roman" w:cstheme="minorHAnsi"/>
          <w:lang w:val="x-none" w:eastAsia="x-none"/>
        </w:rPr>
        <w:t xml:space="preserve">mail </w:t>
      </w:r>
      <w:permStart w:id="1418950379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418950379"/>
      <w:r w:rsidRPr="00B36044">
        <w:rPr>
          <w:rFonts w:eastAsia="Times New Roman" w:cstheme="minorHAnsi"/>
          <w:lang w:val="x-none" w:eastAsia="x-none"/>
        </w:rPr>
        <w:t>@</w:t>
      </w:r>
      <w:permStart w:id="1517552908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517552908"/>
      <w:r w:rsidRPr="00B36044">
        <w:rPr>
          <w:rFonts w:eastAsia="Times New Roman" w:cstheme="minorHAnsi"/>
          <w:lang w:eastAsia="x-none"/>
        </w:rPr>
        <w:t>,</w:t>
      </w:r>
      <w:r w:rsidRPr="00B36044">
        <w:rPr>
          <w:rFonts w:eastAsia="Times New Roman" w:cstheme="minorHAnsi"/>
          <w:lang w:val="x-none" w:eastAsia="x-none"/>
        </w:rPr>
        <w:t xml:space="preserve"> telefon </w:t>
      </w:r>
      <w:permStart w:id="272040499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272040499"/>
      <w:r w:rsidR="00E05A08" w:rsidRPr="00B36044">
        <w:rPr>
          <w:rFonts w:eastAsia="Times New Roman" w:cstheme="minorHAnsi"/>
          <w:lang w:val="x-none" w:eastAsia="x-none"/>
        </w:rPr>
        <w:t>.</w:t>
      </w:r>
    </w:p>
    <w:p w14:paraId="267226F8" w14:textId="77777777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34F4F81B" w14:textId="4721F861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 </w:t>
      </w:r>
      <w:permStart w:id="137840701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………………</w:t>
      </w:r>
      <w:permEnd w:id="137840701"/>
      <w:r w:rsidRPr="00B36044">
        <w:rPr>
          <w:rFonts w:eastAsia="Times New Roman" w:cstheme="minorHAnsi"/>
          <w:lang w:val="x-none" w:eastAsia="x-none"/>
        </w:rPr>
        <w:t xml:space="preserve"> dne </w:t>
      </w:r>
      <w:permStart w:id="1979515893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979515893"/>
    </w:p>
    <w:sectPr w:rsidR="00ED7743" w:rsidRPr="00B36044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790D" w14:textId="77777777" w:rsidR="009B7F3F" w:rsidRDefault="009B7F3F" w:rsidP="00E2087B">
      <w:pPr>
        <w:spacing w:after="0" w:line="240" w:lineRule="auto"/>
      </w:pPr>
      <w:r>
        <w:separator/>
      </w:r>
    </w:p>
  </w:endnote>
  <w:endnote w:type="continuationSeparator" w:id="0">
    <w:p w14:paraId="660FC86A" w14:textId="77777777" w:rsidR="009B7F3F" w:rsidRDefault="009B7F3F" w:rsidP="00E2087B">
      <w:pPr>
        <w:spacing w:after="0" w:line="240" w:lineRule="auto"/>
      </w:pPr>
      <w:r>
        <w:continuationSeparator/>
      </w:r>
    </w:p>
  </w:endnote>
  <w:endnote w:type="continuationNotice" w:id="1">
    <w:p w14:paraId="3C5E5AE6" w14:textId="77777777" w:rsidR="009B7F3F" w:rsidRDefault="009B7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6659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88017B" w14:textId="6DE876F8" w:rsidR="0067382C" w:rsidRPr="004B0329" w:rsidRDefault="0067382C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000ABD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000ABD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67382C" w:rsidRDefault="006738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17C5" w14:textId="77777777" w:rsidR="009B7F3F" w:rsidRDefault="009B7F3F" w:rsidP="00E2087B">
      <w:pPr>
        <w:spacing w:after="0" w:line="240" w:lineRule="auto"/>
      </w:pPr>
      <w:r>
        <w:separator/>
      </w:r>
    </w:p>
  </w:footnote>
  <w:footnote w:type="continuationSeparator" w:id="0">
    <w:p w14:paraId="6C208FCF" w14:textId="77777777" w:rsidR="009B7F3F" w:rsidRDefault="009B7F3F" w:rsidP="00E2087B">
      <w:pPr>
        <w:spacing w:after="0" w:line="240" w:lineRule="auto"/>
      </w:pPr>
      <w:r>
        <w:continuationSeparator/>
      </w:r>
    </w:p>
  </w:footnote>
  <w:footnote w:type="continuationNotice" w:id="1">
    <w:p w14:paraId="1F860100" w14:textId="77777777" w:rsidR="009B7F3F" w:rsidRDefault="009B7F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7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3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4" w15:restartNumberingAfterBreak="0">
    <w:nsid w:val="48813812"/>
    <w:multiLevelType w:val="multilevel"/>
    <w:tmpl w:val="06762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5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9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74280545">
    <w:abstractNumId w:val="18"/>
  </w:num>
  <w:num w:numId="2" w16cid:durableId="874922153">
    <w:abstractNumId w:val="7"/>
  </w:num>
  <w:num w:numId="3" w16cid:durableId="1663073538">
    <w:abstractNumId w:val="21"/>
  </w:num>
  <w:num w:numId="4" w16cid:durableId="2029677090">
    <w:abstractNumId w:val="17"/>
  </w:num>
  <w:num w:numId="5" w16cid:durableId="1669942029">
    <w:abstractNumId w:val="19"/>
  </w:num>
  <w:num w:numId="6" w16cid:durableId="2016496483">
    <w:abstractNumId w:val="14"/>
  </w:num>
  <w:num w:numId="7" w16cid:durableId="621039603">
    <w:abstractNumId w:val="10"/>
  </w:num>
  <w:num w:numId="8" w16cid:durableId="2054426534">
    <w:abstractNumId w:val="9"/>
  </w:num>
  <w:num w:numId="9" w16cid:durableId="1663699507">
    <w:abstractNumId w:val="26"/>
  </w:num>
  <w:num w:numId="10" w16cid:durableId="1988851057">
    <w:abstractNumId w:val="11"/>
  </w:num>
  <w:num w:numId="11" w16cid:durableId="1564293524">
    <w:abstractNumId w:val="22"/>
  </w:num>
  <w:num w:numId="12" w16cid:durableId="55588402">
    <w:abstractNumId w:val="30"/>
  </w:num>
  <w:num w:numId="13" w16cid:durableId="752360815">
    <w:abstractNumId w:val="25"/>
  </w:num>
  <w:num w:numId="14" w16cid:durableId="1439981961">
    <w:abstractNumId w:val="1"/>
  </w:num>
  <w:num w:numId="15" w16cid:durableId="1481534018">
    <w:abstractNumId w:val="31"/>
  </w:num>
  <w:num w:numId="16" w16cid:durableId="290865188">
    <w:abstractNumId w:val="32"/>
  </w:num>
  <w:num w:numId="17" w16cid:durableId="1235318337">
    <w:abstractNumId w:val="27"/>
  </w:num>
  <w:num w:numId="18" w16cid:durableId="3703754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38757061">
    <w:abstractNumId w:val="29"/>
  </w:num>
  <w:num w:numId="20" w16cid:durableId="406806247">
    <w:abstractNumId w:val="0"/>
  </w:num>
  <w:num w:numId="21" w16cid:durableId="453403984">
    <w:abstractNumId w:val="28"/>
  </w:num>
  <w:num w:numId="22" w16cid:durableId="2042977474">
    <w:abstractNumId w:val="3"/>
  </w:num>
  <w:num w:numId="23" w16cid:durableId="1352998226">
    <w:abstractNumId w:val="13"/>
  </w:num>
  <w:num w:numId="24" w16cid:durableId="1417480767">
    <w:abstractNumId w:val="24"/>
  </w:num>
  <w:num w:numId="25" w16cid:durableId="2016765044">
    <w:abstractNumId w:val="2"/>
  </w:num>
  <w:num w:numId="26" w16cid:durableId="1736969192">
    <w:abstractNumId w:val="20"/>
  </w:num>
  <w:num w:numId="27" w16cid:durableId="367802970">
    <w:abstractNumId w:val="4"/>
  </w:num>
  <w:num w:numId="28" w16cid:durableId="1709378143">
    <w:abstractNumId w:val="8"/>
  </w:num>
  <w:num w:numId="29" w16cid:durableId="84036731">
    <w:abstractNumId w:val="6"/>
  </w:num>
  <w:num w:numId="30" w16cid:durableId="1485855840">
    <w:abstractNumId w:val="5"/>
  </w:num>
  <w:num w:numId="31" w16cid:durableId="399718310">
    <w:abstractNumId w:val="15"/>
  </w:num>
  <w:num w:numId="32" w16cid:durableId="1589852532">
    <w:abstractNumId w:val="16"/>
  </w:num>
  <w:num w:numId="33" w16cid:durableId="118262973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CPUhr6RE2PQHvzqJtZTt97DgZvxtndVyN5Zccbw4GUDGTpHADJoyqCkONUqS04JExky2UMYiABHzbANnpm2KA==" w:salt="H94dOp6YLG9tvNqq3g8rv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32"/>
    <w:rsid w:val="00000ABD"/>
    <w:rsid w:val="000050B4"/>
    <w:rsid w:val="00007B47"/>
    <w:rsid w:val="00011DFF"/>
    <w:rsid w:val="00014816"/>
    <w:rsid w:val="000164FA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87789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7080"/>
    <w:rsid w:val="001D7DB9"/>
    <w:rsid w:val="001E57B7"/>
    <w:rsid w:val="001E6784"/>
    <w:rsid w:val="001F05BF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C5B"/>
    <w:rsid w:val="003322B8"/>
    <w:rsid w:val="00333A3C"/>
    <w:rsid w:val="003355DE"/>
    <w:rsid w:val="003358D3"/>
    <w:rsid w:val="00337957"/>
    <w:rsid w:val="00340666"/>
    <w:rsid w:val="00341CCE"/>
    <w:rsid w:val="003460EE"/>
    <w:rsid w:val="00347A51"/>
    <w:rsid w:val="00350622"/>
    <w:rsid w:val="0035133E"/>
    <w:rsid w:val="00351FEB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6D7C"/>
    <w:rsid w:val="004578AB"/>
    <w:rsid w:val="0046135A"/>
    <w:rsid w:val="00465A1C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C1FA8"/>
    <w:rsid w:val="004C7927"/>
    <w:rsid w:val="004D01DA"/>
    <w:rsid w:val="004D54E7"/>
    <w:rsid w:val="004D5ECD"/>
    <w:rsid w:val="004D6916"/>
    <w:rsid w:val="004D6E43"/>
    <w:rsid w:val="004E34EF"/>
    <w:rsid w:val="004E4A3B"/>
    <w:rsid w:val="004F0A8E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3ECD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106C0"/>
    <w:rsid w:val="00610E62"/>
    <w:rsid w:val="00611804"/>
    <w:rsid w:val="006152BA"/>
    <w:rsid w:val="0061613C"/>
    <w:rsid w:val="00617CF1"/>
    <w:rsid w:val="00620151"/>
    <w:rsid w:val="00624813"/>
    <w:rsid w:val="00625C06"/>
    <w:rsid w:val="00630A79"/>
    <w:rsid w:val="006365A2"/>
    <w:rsid w:val="00636E3C"/>
    <w:rsid w:val="00644D32"/>
    <w:rsid w:val="00645653"/>
    <w:rsid w:val="00654159"/>
    <w:rsid w:val="00654710"/>
    <w:rsid w:val="00655A1B"/>
    <w:rsid w:val="00656EC8"/>
    <w:rsid w:val="006639B0"/>
    <w:rsid w:val="0066514A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3F06"/>
    <w:rsid w:val="006D6554"/>
    <w:rsid w:val="006D725D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A5027"/>
    <w:rsid w:val="007A7435"/>
    <w:rsid w:val="007B0E06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53F3"/>
    <w:rsid w:val="008E6A59"/>
    <w:rsid w:val="008F4E04"/>
    <w:rsid w:val="00904E48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B3EB2"/>
    <w:rsid w:val="009B7F3F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1256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5F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A30C4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C3B82"/>
    <w:rsid w:val="00DC5C8C"/>
    <w:rsid w:val="00DD002B"/>
    <w:rsid w:val="00DD070D"/>
    <w:rsid w:val="00DD1C74"/>
    <w:rsid w:val="00DD22B3"/>
    <w:rsid w:val="00DD5671"/>
    <w:rsid w:val="00DE27A2"/>
    <w:rsid w:val="00DE41BC"/>
    <w:rsid w:val="00DE5B5E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140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37342"/>
    <w:rsid w:val="00F42807"/>
    <w:rsid w:val="00F446C0"/>
    <w:rsid w:val="00F50433"/>
    <w:rsid w:val="00F579AE"/>
    <w:rsid w:val="00F6152B"/>
    <w:rsid w:val="00F61BB7"/>
    <w:rsid w:val="00F64EF7"/>
    <w:rsid w:val="00F64FB7"/>
    <w:rsid w:val="00F679E1"/>
    <w:rsid w:val="00F72723"/>
    <w:rsid w:val="00F737A5"/>
    <w:rsid w:val="00F7684A"/>
    <w:rsid w:val="00F7795E"/>
    <w:rsid w:val="00F82236"/>
    <w:rsid w:val="00F86600"/>
    <w:rsid w:val="00F86A46"/>
    <w:rsid w:val="00F941F2"/>
    <w:rsid w:val="00FA02AB"/>
    <w:rsid w:val="00FA2DDD"/>
    <w:rsid w:val="00FA5719"/>
    <w:rsid w:val="00FB0056"/>
    <w:rsid w:val="00FB47D5"/>
    <w:rsid w:val="00FB5C7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2F7CB-3706-42C0-B711-60BCB5B9B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1893</Words>
  <Characters>11174</Characters>
  <Application>Microsoft Office Word</Application>
  <DocSecurity>8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Nebesář</dc:creator>
  <cp:lastModifiedBy>Janíková Hana - GŘ HZS ČR</cp:lastModifiedBy>
  <cp:revision>4</cp:revision>
  <cp:lastPrinted>2016-09-22T11:41:00Z</cp:lastPrinted>
  <dcterms:created xsi:type="dcterms:W3CDTF">2026-07-30T09:12:00Z</dcterms:created>
  <dcterms:modified xsi:type="dcterms:W3CDTF">2026-08-03T11:07:00Z</dcterms:modified>
</cp:coreProperties>
</file>